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8D" w:rsidRPr="006A2469" w:rsidRDefault="00C33CDB">
      <w:pPr>
        <w:pStyle w:val="Text"/>
        <w:rPr>
          <w:rFonts w:ascii="Calibri" w:hAnsi="Calibri" w:cs="Calibri"/>
          <w:b/>
          <w:color w:val="000000" w:themeColor="text1"/>
          <w:sz w:val="24"/>
          <w:szCs w:val="24"/>
        </w:rPr>
      </w:pPr>
      <w:r w:rsidRPr="006A2469">
        <w:rPr>
          <w:rFonts w:ascii="Calibri" w:hAnsi="Calibri" w:cs="Calibri"/>
          <w:b/>
          <w:color w:val="000000" w:themeColor="text1"/>
          <w:sz w:val="24"/>
          <w:szCs w:val="24"/>
        </w:rPr>
        <w:t>ARBEITER DES GESUNDHEITSWESEN;</w:t>
      </w:r>
    </w:p>
    <w:p w:rsidR="00A67A8D" w:rsidRPr="006A2469" w:rsidRDefault="00C33CDB">
      <w:pPr>
        <w:pStyle w:val="Text"/>
        <w:rPr>
          <w:rFonts w:ascii="Calibri" w:hAnsi="Calibri" w:cs="Calibri"/>
          <w:b/>
          <w:color w:val="000000" w:themeColor="text1"/>
          <w:sz w:val="24"/>
          <w:szCs w:val="24"/>
        </w:rPr>
      </w:pPr>
      <w:r w:rsidRPr="006A2469">
        <w:rPr>
          <w:rFonts w:ascii="Calibri" w:hAnsi="Calibri" w:cs="Calibri"/>
          <w:b/>
          <w:color w:val="000000" w:themeColor="text1"/>
          <w:sz w:val="24"/>
          <w:szCs w:val="24"/>
        </w:rPr>
        <w:t>AUFRUF ZUR MEDIZINISCHEN UND HUMANITÄREN HILFE FÜR DIE VON DEN AUSGANG</w:t>
      </w:r>
      <w:r w:rsidR="006A2469" w:rsidRPr="006A2469">
        <w:rPr>
          <w:rFonts w:ascii="Calibri" w:hAnsi="Calibri" w:cs="Calibri"/>
          <w:b/>
          <w:color w:val="000000" w:themeColor="text1"/>
          <w:sz w:val="24"/>
          <w:szCs w:val="24"/>
        </w:rPr>
        <w:t>SSPERREN BETROFFENEN GEBIETEN!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Am 30.12.2015 wurde ein Vorstandsmitglied der Gesundheits- und </w:t>
      </w:r>
      <w:proofErr w:type="spellStart"/>
      <w:r w:rsidRPr="006A2469">
        <w:rPr>
          <w:rFonts w:ascii="Calibri" w:hAnsi="Calibri" w:cs="Calibri"/>
          <w:color w:val="000000" w:themeColor="text1"/>
          <w:sz w:val="24"/>
          <w:szCs w:val="24"/>
        </w:rPr>
        <w:t>Sozialhilfsgewerkschaft</w:t>
      </w:r>
      <w:proofErr w:type="spellEnd"/>
      <w:r w:rsidRPr="006A2469">
        <w:rPr>
          <w:rFonts w:ascii="Calibri" w:hAnsi="Calibri" w:cs="Calibri"/>
          <w:color w:val="000000" w:themeColor="text1"/>
          <w:sz w:val="24"/>
          <w:szCs w:val="24"/>
        </w:rPr>
        <w:t xml:space="preserve">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Abdulaziz </w:t>
      </w:r>
      <w:proofErr w:type="spellStart"/>
      <w:r w:rsidRPr="006A2469">
        <w:rPr>
          <w:rFonts w:ascii="Calibri" w:hAnsi="Calibri" w:cs="Calibri"/>
          <w:color w:val="000000" w:themeColor="text1"/>
          <w:sz w:val="24"/>
          <w:szCs w:val="24"/>
        </w:rPr>
        <w:t>Yural,von</w:t>
      </w:r>
      <w:proofErr w:type="spellEnd"/>
      <w:r w:rsidRPr="006A2469">
        <w:rPr>
          <w:rFonts w:ascii="Calibri" w:hAnsi="Calibri" w:cs="Calibri"/>
          <w:color w:val="000000" w:themeColor="text1"/>
          <w:sz w:val="24"/>
          <w:szCs w:val="24"/>
        </w:rPr>
        <w:t xml:space="preserve"> </w:t>
      </w:r>
      <w:r w:rsidRPr="006A2469">
        <w:rPr>
          <w:rFonts w:ascii="Calibri" w:hAnsi="Calibri" w:cs="Calibri"/>
          <w:color w:val="000000" w:themeColor="text1"/>
          <w:sz w:val="24"/>
          <w:szCs w:val="24"/>
        </w:rPr>
        <w:t xml:space="preserve">einem Scharfschützen getroffen, während er eine vor ihrem Haus stark verwundete Zivilistin behandelte. Am 31.12.2015 begab man sich dem Aufruf der SES Zentrale nach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Aus Istanbul, Ankara, Izmir, Aydin, Batman, Van, </w:t>
      </w:r>
      <w:proofErr w:type="spellStart"/>
      <w:r w:rsidRPr="006A2469">
        <w:rPr>
          <w:rFonts w:ascii="Calibri" w:hAnsi="Calibri" w:cs="Calibri"/>
          <w:color w:val="000000" w:themeColor="text1"/>
          <w:sz w:val="24"/>
          <w:szCs w:val="24"/>
        </w:rPr>
        <w:t>Agri</w:t>
      </w:r>
      <w:proofErr w:type="spellEnd"/>
      <w:r w:rsidRPr="006A2469">
        <w:rPr>
          <w:rFonts w:ascii="Calibri" w:hAnsi="Calibri" w:cs="Calibri"/>
          <w:color w:val="000000" w:themeColor="text1"/>
          <w:sz w:val="24"/>
          <w:szCs w:val="24"/>
        </w:rPr>
        <w:t xml:space="preserve">, </w:t>
      </w:r>
      <w:proofErr w:type="spellStart"/>
      <w:r w:rsidRPr="006A2469">
        <w:rPr>
          <w:rFonts w:ascii="Calibri" w:hAnsi="Calibri" w:cs="Calibri"/>
          <w:color w:val="000000" w:themeColor="text1"/>
          <w:sz w:val="24"/>
          <w:szCs w:val="24"/>
        </w:rPr>
        <w:t>Sanliurfa</w:t>
      </w:r>
      <w:proofErr w:type="spellEnd"/>
      <w:r w:rsidRPr="006A2469">
        <w:rPr>
          <w:rFonts w:ascii="Calibri" w:hAnsi="Calibri" w:cs="Calibri"/>
          <w:color w:val="000000" w:themeColor="text1"/>
          <w:sz w:val="24"/>
          <w:szCs w:val="24"/>
        </w:rPr>
        <w:t xml:space="preserve"> und Diyarbakir  k</w:t>
      </w:r>
      <w:r w:rsidRPr="006A2469">
        <w:rPr>
          <w:rFonts w:ascii="Calibri" w:hAnsi="Calibri" w:cs="Calibri"/>
          <w:color w:val="000000" w:themeColor="text1"/>
          <w:sz w:val="24"/>
          <w:szCs w:val="24"/>
        </w:rPr>
        <w:t>amen mehr als 100 Arbeiter des Gesundheitswesens zusammen und haben gemeinsam 3 Tage lang (31.12.2015-02.01.2016) über die aktuellen Geschehnisse gesprochen und haben die Entwicklungen beobachtet.</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Es wurde nicht gestattet dem Krankenpfleger Abdulaziz </w:t>
      </w:r>
      <w:proofErr w:type="spellStart"/>
      <w:r w:rsidRPr="006A2469">
        <w:rPr>
          <w:rFonts w:ascii="Calibri" w:hAnsi="Calibri" w:cs="Calibri"/>
          <w:color w:val="000000" w:themeColor="text1"/>
          <w:sz w:val="24"/>
          <w:szCs w:val="24"/>
        </w:rPr>
        <w:t>Yura</w:t>
      </w:r>
      <w:r w:rsidRPr="006A2469">
        <w:rPr>
          <w:rFonts w:ascii="Calibri" w:hAnsi="Calibri" w:cs="Calibri"/>
          <w:color w:val="000000" w:themeColor="text1"/>
          <w:sz w:val="24"/>
          <w:szCs w:val="24"/>
        </w:rPr>
        <w:t>l</w:t>
      </w:r>
      <w:proofErr w:type="spellEnd"/>
      <w:r w:rsidRPr="006A2469">
        <w:rPr>
          <w:rFonts w:ascii="Calibri" w:hAnsi="Calibri" w:cs="Calibri"/>
          <w:color w:val="000000" w:themeColor="text1"/>
          <w:sz w:val="24"/>
          <w:szCs w:val="24"/>
        </w:rPr>
        <w:t xml:space="preserve">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die letzte Ehre zu erweisen und zu beerdigen, worauf das Staatliche Krankenhaus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eine Presseerklärung vor seinem Sarg organisiert hat. Als Delegation, die nach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kam befanden wir uns in diversen Gesprächen mit dem besagten Krankenh</w:t>
      </w:r>
      <w:r w:rsidRPr="006A2469">
        <w:rPr>
          <w:rFonts w:ascii="Calibri" w:hAnsi="Calibri" w:cs="Calibri"/>
          <w:color w:val="000000" w:themeColor="text1"/>
          <w:sz w:val="24"/>
          <w:szCs w:val="24"/>
        </w:rPr>
        <w:t>aus, Verantwortlichen der Stadtverwaltung und verschiedenen Volksinitiativen und Vereinen.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Die Ausgangssperren bestehen nun schon seit über 20 Tagen und verletzen vorrangig das Recht auf Leben, Gesundheit und Bildung und des </w:t>
      </w:r>
      <w:proofErr w:type="spellStart"/>
      <w:r w:rsidRPr="006A2469">
        <w:rPr>
          <w:rFonts w:ascii="Calibri" w:hAnsi="Calibri" w:cs="Calibri"/>
          <w:color w:val="000000" w:themeColor="text1"/>
          <w:sz w:val="24"/>
          <w:szCs w:val="24"/>
        </w:rPr>
        <w:t>weiteren</w:t>
      </w:r>
      <w:proofErr w:type="spellEnd"/>
      <w:r w:rsidRPr="006A2469">
        <w:rPr>
          <w:rFonts w:ascii="Calibri" w:hAnsi="Calibri" w:cs="Calibri"/>
          <w:color w:val="000000" w:themeColor="text1"/>
          <w:sz w:val="24"/>
          <w:szCs w:val="24"/>
        </w:rPr>
        <w:t xml:space="preserve"> mangelt es an Grundmi</w:t>
      </w:r>
      <w:r w:rsidRPr="006A2469">
        <w:rPr>
          <w:rFonts w:ascii="Calibri" w:hAnsi="Calibri" w:cs="Calibri"/>
          <w:color w:val="000000" w:themeColor="text1"/>
          <w:sz w:val="24"/>
          <w:szCs w:val="24"/>
        </w:rPr>
        <w:t>tteln zum Überleben wie Wasser, Nahrung, Unterkünften, Medikamenten, Versorgung, Strom etc</w:t>
      </w:r>
      <w:proofErr w:type="gramStart"/>
      <w:r w:rsidRPr="006A2469">
        <w:rPr>
          <w:rFonts w:ascii="Calibri" w:hAnsi="Calibri" w:cs="Calibri"/>
          <w:color w:val="000000" w:themeColor="text1"/>
          <w:sz w:val="24"/>
          <w:szCs w:val="24"/>
        </w:rPr>
        <w:t>..</w:t>
      </w:r>
      <w:proofErr w:type="gramEnd"/>
      <w:r w:rsidRPr="006A2469">
        <w:rPr>
          <w:rFonts w:ascii="Calibri" w:hAnsi="Calibri" w:cs="Calibri"/>
          <w:color w:val="000000" w:themeColor="text1"/>
          <w:sz w:val="24"/>
          <w:szCs w:val="24"/>
        </w:rPr>
        <w:t xml:space="preserve"> Diese Probleme wurden im besonderen Maße offen im Gespräch zwischen der Delegation und den Gesprächspartnern besprochen und beobachtet. Einige blockierte Häuser ha</w:t>
      </w:r>
      <w:r w:rsidRPr="006A2469">
        <w:rPr>
          <w:rFonts w:ascii="Calibri" w:hAnsi="Calibri" w:cs="Calibri"/>
          <w:color w:val="000000" w:themeColor="text1"/>
          <w:sz w:val="24"/>
          <w:szCs w:val="24"/>
        </w:rPr>
        <w:t>ben keinerlei Wasser oder Nahrungsmittel mehr zur Verfügung. Die vorherrschende Lage zeigt eine eindeutig existierende, humanitäre Notlage. Aus diesem Grund wollen wir unseren Aufruf an alle demokratischen Kräfte und Vereinigungen im Land und international</w:t>
      </w:r>
      <w:r w:rsidRPr="006A2469">
        <w:rPr>
          <w:rFonts w:ascii="Calibri" w:hAnsi="Calibri" w:cs="Calibri"/>
          <w:color w:val="000000" w:themeColor="text1"/>
          <w:sz w:val="24"/>
          <w:szCs w:val="24"/>
        </w:rPr>
        <w:t>, an alle Arbeiter des Gesundheitswesens und Verteidiger der Menschenrechte richten und erneut zur Hilfeleistung aufrufen.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SES Mitglied Abdulaziz </w:t>
      </w:r>
      <w:proofErr w:type="spellStart"/>
      <w:r w:rsidRPr="006A2469">
        <w:rPr>
          <w:rFonts w:ascii="Calibri" w:hAnsi="Calibri" w:cs="Calibri"/>
          <w:color w:val="000000" w:themeColor="text1"/>
          <w:sz w:val="24"/>
          <w:szCs w:val="24"/>
        </w:rPr>
        <w:t>Yurals</w:t>
      </w:r>
      <w:proofErr w:type="spellEnd"/>
      <w:r w:rsidRPr="006A2469">
        <w:rPr>
          <w:rFonts w:ascii="Calibri" w:hAnsi="Calibri" w:cs="Calibri"/>
          <w:color w:val="000000" w:themeColor="text1"/>
          <w:sz w:val="24"/>
          <w:szCs w:val="24"/>
        </w:rPr>
        <w:t xml:space="preserve"> Körper wurde nach der Ermordung durch den Polizisten des türkischen Sondereinsatzkommandos nicht seine</w:t>
      </w:r>
      <w:r w:rsidRPr="006A2469">
        <w:rPr>
          <w:rFonts w:ascii="Calibri" w:hAnsi="Calibri" w:cs="Calibri"/>
          <w:color w:val="000000" w:themeColor="text1"/>
          <w:sz w:val="24"/>
          <w:szCs w:val="24"/>
        </w:rPr>
        <w:t xml:space="preserve">r Familie übergeben. Um sich über diese Lage zu äußern und sie zu verurteilen sprach Selahattin </w:t>
      </w:r>
      <w:proofErr w:type="spellStart"/>
      <w:r w:rsidRPr="006A2469">
        <w:rPr>
          <w:rFonts w:ascii="Calibri" w:hAnsi="Calibri" w:cs="Calibri"/>
          <w:color w:val="000000" w:themeColor="text1"/>
          <w:sz w:val="24"/>
          <w:szCs w:val="24"/>
        </w:rPr>
        <w:t>Barinc</w:t>
      </w:r>
      <w:proofErr w:type="spellEnd"/>
      <w:r w:rsidRPr="006A2469">
        <w:rPr>
          <w:rFonts w:ascii="Calibri" w:hAnsi="Calibri" w:cs="Calibri"/>
          <w:color w:val="000000" w:themeColor="text1"/>
          <w:sz w:val="24"/>
          <w:szCs w:val="24"/>
        </w:rPr>
        <w:t xml:space="preserve">, ein Führungsmitglied der SES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in einer Presseerklärung über die Blockaden, wurde daraufhin jedoch festgenommen. Derzeit führt die Regierung eine </w:t>
      </w:r>
      <w:r w:rsidRPr="006A2469">
        <w:rPr>
          <w:rFonts w:ascii="Calibri" w:hAnsi="Calibri" w:cs="Calibri"/>
          <w:color w:val="000000" w:themeColor="text1"/>
          <w:sz w:val="24"/>
          <w:szCs w:val="24"/>
        </w:rPr>
        <w:t>Politik der Vertreibung und Blockaden, die sich in den unrechtlichen und menschenrechtsverstoßenden Ausgangssperren manifestieren.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Der Lauf des Alltages wurde durch diese Kriegspolitik durchbrochen und bisher kein Schritt getan, um diese Ordnung wieder zu</w:t>
      </w:r>
      <w:r w:rsidRPr="006A2469">
        <w:rPr>
          <w:rFonts w:ascii="Calibri" w:hAnsi="Calibri" w:cs="Calibri"/>
          <w:color w:val="000000" w:themeColor="text1"/>
          <w:sz w:val="24"/>
          <w:szCs w:val="24"/>
        </w:rPr>
        <w:t>rückzubekommen, im Gegenteil - die Tötungen und Verstöße gehen mit wachsender Zahl voran.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Während unserer Zeit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haben wir 8 vorrangige Probleme aufgestellt, um dringend alle demokratischen Kräfte zur Aktion anzuregen. Diese sind </w:t>
      </w:r>
      <w:proofErr w:type="gramStart"/>
      <w:r w:rsidRPr="006A2469">
        <w:rPr>
          <w:rFonts w:ascii="Calibri" w:hAnsi="Calibri" w:cs="Calibri"/>
          <w:color w:val="000000" w:themeColor="text1"/>
          <w:sz w:val="24"/>
          <w:szCs w:val="24"/>
        </w:rPr>
        <w:t>folgende :</w:t>
      </w:r>
      <w:proofErr w:type="gramEnd"/>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numPr>
          <w:ilvl w:val="0"/>
          <w:numId w:val="2"/>
        </w:numPr>
        <w:rPr>
          <w:rFonts w:ascii="Calibri" w:hAnsi="Calibri" w:cs="Calibri"/>
          <w:color w:val="000000" w:themeColor="text1"/>
          <w:sz w:val="24"/>
          <w:szCs w:val="24"/>
        </w:rPr>
      </w:pPr>
      <w:r w:rsidRPr="006A2469">
        <w:rPr>
          <w:rFonts w:ascii="Calibri" w:hAnsi="Calibri" w:cs="Calibri"/>
          <w:color w:val="000000" w:themeColor="text1"/>
          <w:sz w:val="24"/>
          <w:szCs w:val="24"/>
        </w:rPr>
        <w:t>Seit</w:t>
      </w:r>
      <w:r w:rsidRPr="006A2469">
        <w:rPr>
          <w:rFonts w:ascii="Calibri" w:hAnsi="Calibri" w:cs="Calibri"/>
          <w:color w:val="000000" w:themeColor="text1"/>
          <w:sz w:val="24"/>
          <w:szCs w:val="24"/>
        </w:rPr>
        <w:t xml:space="preserve"> 19 Tagen ist eine Ausgangssperre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aktiv, welche den zur Außenwelt blockierten Bürgern jegliche Menschenrechte und Lebensrechte nimmt; der Krankenpfleger Abdulaziz </w:t>
      </w:r>
      <w:proofErr w:type="spellStart"/>
      <w:r w:rsidRPr="006A2469">
        <w:rPr>
          <w:rFonts w:ascii="Calibri" w:hAnsi="Calibri" w:cs="Calibri"/>
          <w:color w:val="000000" w:themeColor="text1"/>
          <w:sz w:val="24"/>
          <w:szCs w:val="24"/>
        </w:rPr>
        <w:t>Yural</w:t>
      </w:r>
      <w:proofErr w:type="spellEnd"/>
      <w:r w:rsidRPr="006A2469">
        <w:rPr>
          <w:rFonts w:ascii="Calibri" w:hAnsi="Calibri" w:cs="Calibri"/>
          <w:color w:val="000000" w:themeColor="text1"/>
          <w:sz w:val="24"/>
          <w:szCs w:val="24"/>
        </w:rPr>
        <w:t xml:space="preserve"> wurde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getötet während dem Versuch seiner verwundeten Nachbarin zu hel</w:t>
      </w:r>
      <w:r w:rsidRPr="006A2469">
        <w:rPr>
          <w:rFonts w:ascii="Calibri" w:hAnsi="Calibri" w:cs="Calibri"/>
          <w:color w:val="000000" w:themeColor="text1"/>
          <w:sz w:val="24"/>
          <w:szCs w:val="24"/>
        </w:rPr>
        <w:t xml:space="preserve">fen. </w:t>
      </w:r>
      <w:r w:rsidRPr="006A2469">
        <w:rPr>
          <w:rFonts w:ascii="Calibri" w:hAnsi="Calibri" w:cs="Calibri"/>
          <w:color w:val="000000" w:themeColor="text1"/>
          <w:sz w:val="24"/>
          <w:szCs w:val="24"/>
        </w:rPr>
        <w:lastRenderedPageBreak/>
        <w:t xml:space="preserve">Dieses Geschehnis ist kein erstes Vergehen, sondern hat bereits eine systematische Struktur angenommen. Vom Juli bis zum heutigen Tag wurde der Krankenwagenfahrer </w:t>
      </w:r>
      <w:proofErr w:type="spellStart"/>
      <w:r w:rsidRPr="006A2469">
        <w:rPr>
          <w:rFonts w:ascii="Calibri" w:hAnsi="Calibri" w:cs="Calibri"/>
          <w:color w:val="000000" w:themeColor="text1"/>
          <w:sz w:val="24"/>
          <w:szCs w:val="24"/>
        </w:rPr>
        <w:t>Seyhmus</w:t>
      </w:r>
      <w:proofErr w:type="spellEnd"/>
      <w:r w:rsidRPr="006A2469">
        <w:rPr>
          <w:rFonts w:ascii="Calibri" w:hAnsi="Calibri" w:cs="Calibri"/>
          <w:color w:val="000000" w:themeColor="text1"/>
          <w:sz w:val="24"/>
          <w:szCs w:val="24"/>
        </w:rPr>
        <w:t xml:space="preserve"> Dursun während der Fahrt zur Abholung eines Verwundeten von Polizisten </w:t>
      </w:r>
      <w:proofErr w:type="spellStart"/>
      <w:r w:rsidRPr="006A2469">
        <w:rPr>
          <w:rFonts w:ascii="Calibri" w:hAnsi="Calibri" w:cs="Calibri"/>
          <w:color w:val="000000" w:themeColor="text1"/>
          <w:sz w:val="24"/>
          <w:szCs w:val="24"/>
        </w:rPr>
        <w:t>angehalte</w:t>
      </w:r>
      <w:r w:rsidRPr="006A2469">
        <w:rPr>
          <w:rFonts w:ascii="Calibri" w:hAnsi="Calibri" w:cs="Calibri"/>
          <w:color w:val="000000" w:themeColor="text1"/>
          <w:sz w:val="24"/>
          <w:szCs w:val="24"/>
        </w:rPr>
        <w:t>n,durchsucht</w:t>
      </w:r>
      <w:proofErr w:type="spellEnd"/>
      <w:r w:rsidRPr="006A2469">
        <w:rPr>
          <w:rFonts w:ascii="Calibri" w:hAnsi="Calibri" w:cs="Calibri"/>
          <w:color w:val="000000" w:themeColor="text1"/>
          <w:sz w:val="24"/>
          <w:szCs w:val="24"/>
        </w:rPr>
        <w:t xml:space="preserve"> und erschossen und die Krankenschwester Eyüp </w:t>
      </w:r>
      <w:proofErr w:type="spellStart"/>
      <w:r w:rsidRPr="006A2469">
        <w:rPr>
          <w:rFonts w:ascii="Calibri" w:hAnsi="Calibri" w:cs="Calibri"/>
          <w:color w:val="000000" w:themeColor="text1"/>
          <w:sz w:val="24"/>
          <w:szCs w:val="24"/>
        </w:rPr>
        <w:t>Ergen</w:t>
      </w:r>
      <w:proofErr w:type="spellEnd"/>
      <w:r w:rsidRPr="006A2469">
        <w:rPr>
          <w:rFonts w:ascii="Calibri" w:hAnsi="Calibri" w:cs="Calibri"/>
          <w:color w:val="000000" w:themeColor="text1"/>
          <w:sz w:val="24"/>
          <w:szCs w:val="24"/>
        </w:rPr>
        <w:t xml:space="preserve"> wurde von einem Polizisten mit einem Scharfschützengewehr beim Verlassen des Krankenhauses getötet.</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2.   Abdulaziz </w:t>
      </w:r>
      <w:proofErr w:type="spellStart"/>
      <w:r w:rsidRPr="006A2469">
        <w:rPr>
          <w:rFonts w:ascii="Calibri" w:hAnsi="Calibri" w:cs="Calibri"/>
          <w:color w:val="000000" w:themeColor="text1"/>
          <w:sz w:val="24"/>
          <w:szCs w:val="24"/>
        </w:rPr>
        <w:t>Yural</w:t>
      </w:r>
      <w:proofErr w:type="spellEnd"/>
      <w:r w:rsidRPr="006A2469">
        <w:rPr>
          <w:rFonts w:ascii="Calibri" w:hAnsi="Calibri" w:cs="Calibri"/>
          <w:color w:val="000000" w:themeColor="text1"/>
          <w:sz w:val="24"/>
          <w:szCs w:val="24"/>
        </w:rPr>
        <w:t xml:space="preserve"> und alle anderen Zivilisten, die gleichermaßen ermordet wurden, liegen</w:t>
      </w:r>
      <w:r w:rsidRPr="006A2469">
        <w:rPr>
          <w:rFonts w:ascii="Calibri" w:hAnsi="Calibri" w:cs="Calibri"/>
          <w:color w:val="000000" w:themeColor="text1"/>
          <w:sz w:val="24"/>
          <w:szCs w:val="24"/>
        </w:rPr>
        <w:t xml:space="preserve">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w:t>
      </w:r>
      <w:proofErr w:type="spellStart"/>
      <w:r w:rsidRPr="006A2469">
        <w:rPr>
          <w:rFonts w:ascii="Calibri" w:hAnsi="Calibri" w:cs="Calibri"/>
          <w:color w:val="000000" w:themeColor="text1"/>
          <w:sz w:val="24"/>
          <w:szCs w:val="24"/>
        </w:rPr>
        <w:t>Silopi</w:t>
      </w:r>
      <w:proofErr w:type="spellEnd"/>
      <w:r w:rsidRPr="006A2469">
        <w:rPr>
          <w:rFonts w:ascii="Calibri" w:hAnsi="Calibri" w:cs="Calibri"/>
          <w:color w:val="000000" w:themeColor="text1"/>
          <w:sz w:val="24"/>
          <w:szCs w:val="24"/>
        </w:rPr>
        <w:t xml:space="preserve"> in Krankenhäusern in Kühltruhen und Leichenhäusern. Sie wurden auf ungerechte und unrechtliche Weise ermordet und ihrer leblosen Körper werden ihren Familien nicht übergeben, wodurch man die Verwandten, Freunde und Bekannte nur no</w:t>
      </w:r>
      <w:r w:rsidRPr="006A2469">
        <w:rPr>
          <w:rFonts w:ascii="Calibri" w:hAnsi="Calibri" w:cs="Calibri"/>
          <w:color w:val="000000" w:themeColor="text1"/>
          <w:sz w:val="24"/>
          <w:szCs w:val="24"/>
        </w:rPr>
        <w:t>ch mehr quält.</w:t>
      </w: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Das zeigen die Geschehnisse, deren Zeugen wir wurden, eindeutig.</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3. Denen der Öffentlichkeit bereits bekannten Vernichtungs- und Bestrafungsmethoden wurde am 1.1.2016 eine neue Erweiterung hinzugefügt. Den Bürgern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wird die Flucht a</w:t>
      </w:r>
      <w:r w:rsidRPr="006A2469">
        <w:rPr>
          <w:rFonts w:ascii="Calibri" w:hAnsi="Calibri" w:cs="Calibri"/>
          <w:color w:val="000000" w:themeColor="text1"/>
          <w:sz w:val="24"/>
          <w:szCs w:val="24"/>
        </w:rPr>
        <w:t>ufgezwungen, durch Bedrohung mit Angriffen und dem Einsatz von Chemiewaffen. Es wurde beobachtet das mehr als 1000 Menschen bereits aus ihren Unterkünften vertrieben wurden und in Nachbardörfern und Bezirken Unterschlupf suchen. Dass der kalte Winter diese</w:t>
      </w:r>
      <w:r w:rsidRPr="006A2469">
        <w:rPr>
          <w:rFonts w:ascii="Calibri" w:hAnsi="Calibri" w:cs="Calibri"/>
          <w:color w:val="000000" w:themeColor="text1"/>
          <w:sz w:val="24"/>
          <w:szCs w:val="24"/>
        </w:rPr>
        <w:t xml:space="preserve"> Lage noch gefährlicher und bedrohlicher macht ist eindeutig erkenntlich.</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4. Neben der Übergehung jeglicher Rechte in der türkischen Republik und internationalen Rechten und Konventionen wurde dem Volk von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nicht nur die Hoffnung auf Frieden genomme</w:t>
      </w:r>
      <w:r w:rsidRPr="006A2469">
        <w:rPr>
          <w:rFonts w:ascii="Calibri" w:hAnsi="Calibri" w:cs="Calibri"/>
          <w:color w:val="000000" w:themeColor="text1"/>
          <w:sz w:val="24"/>
          <w:szCs w:val="24"/>
        </w:rPr>
        <w:t xml:space="preserve">n sondern gleichzeitig die Drohung geäußert dass die Leichenschauhäuser </w:t>
      </w:r>
      <w:proofErr w:type="gramStart"/>
      <w:r w:rsidRPr="006A2469">
        <w:rPr>
          <w:rFonts w:ascii="Calibri" w:hAnsi="Calibri" w:cs="Calibri"/>
          <w:color w:val="000000" w:themeColor="text1"/>
          <w:sz w:val="24"/>
          <w:szCs w:val="24"/>
        </w:rPr>
        <w:t>vergrößert</w:t>
      </w:r>
      <w:proofErr w:type="gramEnd"/>
      <w:r w:rsidRPr="006A2469">
        <w:rPr>
          <w:rFonts w:ascii="Calibri" w:hAnsi="Calibri" w:cs="Calibri"/>
          <w:color w:val="000000" w:themeColor="text1"/>
          <w:sz w:val="24"/>
          <w:szCs w:val="24"/>
        </w:rPr>
        <w:t xml:space="preserve"> werden. Die Leichenkapazität des Staatskrankenhauses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soll von 6 auf 19, und ähnlich auch in den Krankenhäusern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und </w:t>
      </w:r>
      <w:proofErr w:type="spellStart"/>
      <w:r w:rsidRPr="006A2469">
        <w:rPr>
          <w:rFonts w:ascii="Calibri" w:hAnsi="Calibri" w:cs="Calibri"/>
          <w:color w:val="000000" w:themeColor="text1"/>
          <w:sz w:val="24"/>
          <w:szCs w:val="24"/>
        </w:rPr>
        <w:t>Solipi</w:t>
      </w:r>
      <w:proofErr w:type="spellEnd"/>
      <w:r w:rsidRPr="006A2469">
        <w:rPr>
          <w:rFonts w:ascii="Calibri" w:hAnsi="Calibri" w:cs="Calibri"/>
          <w:color w:val="000000" w:themeColor="text1"/>
          <w:sz w:val="24"/>
          <w:szCs w:val="24"/>
        </w:rPr>
        <w:t>, erhöht werden. Es gibt keine ve</w:t>
      </w:r>
      <w:r w:rsidRPr="006A2469">
        <w:rPr>
          <w:rFonts w:ascii="Calibri" w:hAnsi="Calibri" w:cs="Calibri"/>
          <w:color w:val="000000" w:themeColor="text1"/>
          <w:sz w:val="24"/>
          <w:szCs w:val="24"/>
        </w:rPr>
        <w:t xml:space="preserve">rnünftigen Autopsien der Leichen. Die Körper der Verstorbenen werden von den Familien und Anwälten der Verstorbenen entzogen, auf </w:t>
      </w:r>
      <w:proofErr w:type="spellStart"/>
      <w:r w:rsidRPr="006A2469">
        <w:rPr>
          <w:rFonts w:ascii="Calibri" w:hAnsi="Calibri" w:cs="Calibri"/>
          <w:color w:val="000000" w:themeColor="text1"/>
          <w:sz w:val="24"/>
          <w:szCs w:val="24"/>
        </w:rPr>
        <w:t>untransparente</w:t>
      </w:r>
      <w:proofErr w:type="spellEnd"/>
      <w:r w:rsidRPr="006A2469">
        <w:rPr>
          <w:rFonts w:ascii="Calibri" w:hAnsi="Calibri" w:cs="Calibri"/>
          <w:color w:val="000000" w:themeColor="text1"/>
          <w:sz w:val="24"/>
          <w:szCs w:val="24"/>
        </w:rPr>
        <w:t xml:space="preserve"> weise obduziert und vergraben, wobei die Vergrabungsorte unbekannt bleiben. Die Angehörigen der Verstorbenen Zi</w:t>
      </w:r>
      <w:r w:rsidRPr="006A2469">
        <w:rPr>
          <w:rFonts w:ascii="Calibri" w:hAnsi="Calibri" w:cs="Calibri"/>
          <w:color w:val="000000" w:themeColor="text1"/>
          <w:sz w:val="24"/>
          <w:szCs w:val="24"/>
        </w:rPr>
        <w:t>vilisten äußern starken Zweifel an der Richtigkeit der Autopsien. Neben der Verletzung des Rechts auf Leben und Gesundheit  wird auch das Recht auf die Selbstbestimmung der Beerdigung den Menschen verwehrt.</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5. Genau wie In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und </w:t>
      </w:r>
      <w:proofErr w:type="spellStart"/>
      <w:r w:rsidRPr="006A2469">
        <w:rPr>
          <w:rFonts w:ascii="Calibri" w:hAnsi="Calibri" w:cs="Calibri"/>
          <w:color w:val="000000" w:themeColor="text1"/>
          <w:sz w:val="24"/>
          <w:szCs w:val="24"/>
        </w:rPr>
        <w:t>Silopi</w:t>
      </w:r>
      <w:proofErr w:type="spellEnd"/>
      <w:r w:rsidRPr="006A2469">
        <w:rPr>
          <w:rFonts w:ascii="Calibri" w:hAnsi="Calibri" w:cs="Calibri"/>
          <w:color w:val="000000" w:themeColor="text1"/>
          <w:sz w:val="24"/>
          <w:szCs w:val="24"/>
        </w:rPr>
        <w:t xml:space="preserve"> wurden auch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die zahnmedizinischen und andere medizinische Zentren als Polizeiquartiere benutzt. Im und vor dem </w:t>
      </w:r>
      <w:proofErr w:type="spellStart"/>
      <w:r w:rsidRPr="006A2469">
        <w:rPr>
          <w:rFonts w:ascii="Calibri" w:hAnsi="Calibri" w:cs="Calibri"/>
          <w:color w:val="000000" w:themeColor="text1"/>
          <w:sz w:val="24"/>
          <w:szCs w:val="24"/>
        </w:rPr>
        <w:t>Cizre</w:t>
      </w:r>
      <w:proofErr w:type="spellEnd"/>
      <w:r w:rsidRPr="006A2469">
        <w:rPr>
          <w:rFonts w:ascii="Calibri" w:hAnsi="Calibri" w:cs="Calibri"/>
          <w:color w:val="000000" w:themeColor="text1"/>
          <w:sz w:val="24"/>
          <w:szCs w:val="24"/>
        </w:rPr>
        <w:t xml:space="preserve"> Staatskrankenhaus wurden Scharfschützen und bewaffnete Polizeifahrzeuge postiert. Die Erreichbarkeit der Krankenhäuser wird der gesamten Zivilbe</w:t>
      </w:r>
      <w:r w:rsidRPr="006A2469">
        <w:rPr>
          <w:rFonts w:ascii="Calibri" w:hAnsi="Calibri" w:cs="Calibri"/>
          <w:color w:val="000000" w:themeColor="text1"/>
          <w:sz w:val="24"/>
          <w:szCs w:val="24"/>
        </w:rPr>
        <w:t xml:space="preserve">völkerung sehr begrenzt zugänglich gemacht und die medizinische Versorgung fällt auch zu kurz aus. Die </w:t>
      </w:r>
      <w:proofErr w:type="spellStart"/>
      <w:r w:rsidRPr="006A2469">
        <w:rPr>
          <w:rFonts w:ascii="Calibri" w:hAnsi="Calibri" w:cs="Calibri"/>
          <w:color w:val="000000" w:themeColor="text1"/>
          <w:sz w:val="24"/>
          <w:szCs w:val="24"/>
        </w:rPr>
        <w:t>durschnittlichen</w:t>
      </w:r>
      <w:proofErr w:type="spellEnd"/>
      <w:r w:rsidRPr="006A2469">
        <w:rPr>
          <w:rFonts w:ascii="Calibri" w:hAnsi="Calibri" w:cs="Calibri"/>
          <w:color w:val="000000" w:themeColor="text1"/>
          <w:sz w:val="24"/>
          <w:szCs w:val="24"/>
        </w:rPr>
        <w:t xml:space="preserve"> Zahlen der Patienten in den Notfallkliniken sind um 90% gesunken. Das Krankenhauspersonal ist in den Krankenhäusern eingeschlossen und </w:t>
      </w:r>
      <w:proofErr w:type="gramStart"/>
      <w:r w:rsidRPr="006A2469">
        <w:rPr>
          <w:rFonts w:ascii="Calibri" w:hAnsi="Calibri" w:cs="Calibri"/>
          <w:color w:val="000000" w:themeColor="text1"/>
          <w:sz w:val="24"/>
          <w:szCs w:val="24"/>
        </w:rPr>
        <w:t>w</w:t>
      </w:r>
      <w:r w:rsidRPr="006A2469">
        <w:rPr>
          <w:rFonts w:ascii="Calibri" w:hAnsi="Calibri" w:cs="Calibri"/>
          <w:color w:val="000000" w:themeColor="text1"/>
          <w:sz w:val="24"/>
          <w:szCs w:val="24"/>
        </w:rPr>
        <w:t>erden</w:t>
      </w:r>
      <w:proofErr w:type="gramEnd"/>
      <w:r w:rsidRPr="006A2469">
        <w:rPr>
          <w:rFonts w:ascii="Calibri" w:hAnsi="Calibri" w:cs="Calibri"/>
          <w:color w:val="000000" w:themeColor="text1"/>
          <w:sz w:val="24"/>
          <w:szCs w:val="24"/>
        </w:rPr>
        <w:t xml:space="preserve"> auch ins Visier genommen.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 xml:space="preserve">6. Als Reaktion auf den Mord von Abdulaziz </w:t>
      </w:r>
      <w:proofErr w:type="spellStart"/>
      <w:r w:rsidRPr="006A2469">
        <w:rPr>
          <w:rFonts w:ascii="Calibri" w:hAnsi="Calibri" w:cs="Calibri"/>
          <w:color w:val="000000" w:themeColor="text1"/>
          <w:sz w:val="24"/>
          <w:szCs w:val="24"/>
        </w:rPr>
        <w:t>Yural</w:t>
      </w:r>
      <w:proofErr w:type="spellEnd"/>
      <w:r w:rsidRPr="006A2469">
        <w:rPr>
          <w:rFonts w:ascii="Calibri" w:hAnsi="Calibri" w:cs="Calibri"/>
          <w:color w:val="000000" w:themeColor="text1"/>
          <w:sz w:val="24"/>
          <w:szCs w:val="24"/>
        </w:rPr>
        <w:t xml:space="preserve"> begaben sich in Beteiligung von KESK, SES und ITO eine breitgefächerte Delegation vor das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Krankenhaus und gaben eine Presseerklärung ab, welche jedoch als Grund </w:t>
      </w:r>
      <w:r w:rsidRPr="006A2469">
        <w:rPr>
          <w:rFonts w:ascii="Calibri" w:hAnsi="Calibri" w:cs="Calibri"/>
          <w:color w:val="000000" w:themeColor="text1"/>
          <w:sz w:val="24"/>
          <w:szCs w:val="24"/>
        </w:rPr>
        <w:t xml:space="preserve">benutzt wurde um Herrn Selahattin </w:t>
      </w:r>
      <w:proofErr w:type="spellStart"/>
      <w:r w:rsidRPr="006A2469">
        <w:rPr>
          <w:rFonts w:ascii="Calibri" w:hAnsi="Calibri" w:cs="Calibri"/>
          <w:color w:val="000000" w:themeColor="text1"/>
          <w:sz w:val="24"/>
          <w:szCs w:val="24"/>
        </w:rPr>
        <w:t>Barinc</w:t>
      </w:r>
      <w:proofErr w:type="spellEnd"/>
      <w:r w:rsidRPr="006A2469">
        <w:rPr>
          <w:rFonts w:ascii="Calibri" w:hAnsi="Calibri" w:cs="Calibri"/>
          <w:color w:val="000000" w:themeColor="text1"/>
          <w:sz w:val="24"/>
          <w:szCs w:val="24"/>
        </w:rPr>
        <w:t xml:space="preserve"> und Frau Gülistan Atasoy(KESK Frauenarm-Mitglied) festzunehmen. Selahattin </w:t>
      </w:r>
      <w:proofErr w:type="spellStart"/>
      <w:r w:rsidRPr="006A2469">
        <w:rPr>
          <w:rFonts w:ascii="Calibri" w:hAnsi="Calibri" w:cs="Calibri"/>
          <w:color w:val="000000" w:themeColor="text1"/>
          <w:sz w:val="24"/>
          <w:szCs w:val="24"/>
        </w:rPr>
        <w:t>Barinc</w:t>
      </w:r>
      <w:proofErr w:type="spellEnd"/>
      <w:r w:rsidRPr="006A2469">
        <w:rPr>
          <w:rFonts w:ascii="Calibri" w:hAnsi="Calibri" w:cs="Calibri"/>
          <w:color w:val="000000" w:themeColor="text1"/>
          <w:sz w:val="24"/>
          <w:szCs w:val="24"/>
        </w:rPr>
        <w:t xml:space="preserve"> wurde noch während die Beobachtungen im Krankenhaus durch die SES liefen von den Sicherheitskräften festgenommen. Damit diese rechtsw</w:t>
      </w:r>
      <w:r w:rsidRPr="006A2469">
        <w:rPr>
          <w:rFonts w:ascii="Calibri" w:hAnsi="Calibri" w:cs="Calibri"/>
          <w:color w:val="000000" w:themeColor="text1"/>
          <w:sz w:val="24"/>
          <w:szCs w:val="24"/>
        </w:rPr>
        <w:t xml:space="preserve">idrigen und menschenrechtsunwürdigen Handlungen nicht in die Öffentlichkeit getragen werden können wurde die Delegation seit ihrem Eintreffen in </w:t>
      </w:r>
      <w:proofErr w:type="spellStart"/>
      <w:r w:rsidRPr="006A2469">
        <w:rPr>
          <w:rFonts w:ascii="Calibri" w:hAnsi="Calibri" w:cs="Calibri"/>
          <w:color w:val="000000" w:themeColor="text1"/>
          <w:sz w:val="24"/>
          <w:szCs w:val="24"/>
        </w:rPr>
        <w:t>Sirnak</w:t>
      </w:r>
      <w:proofErr w:type="spellEnd"/>
      <w:r w:rsidRPr="006A2469">
        <w:rPr>
          <w:rFonts w:ascii="Calibri" w:hAnsi="Calibri" w:cs="Calibri"/>
          <w:color w:val="000000" w:themeColor="text1"/>
          <w:sz w:val="24"/>
          <w:szCs w:val="24"/>
        </w:rPr>
        <w:t xml:space="preserve"> ständig beobachtet und auf sie starke Druck ausgeübt.</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lastRenderedPageBreak/>
        <w:t>7. Die Grundversorgung ist nun an ihr Limit gelan</w:t>
      </w:r>
      <w:r w:rsidRPr="006A2469">
        <w:rPr>
          <w:rFonts w:ascii="Calibri" w:hAnsi="Calibri" w:cs="Calibri"/>
          <w:color w:val="000000" w:themeColor="text1"/>
          <w:sz w:val="24"/>
          <w:szCs w:val="24"/>
        </w:rPr>
        <w:t>gt. Der Zugang zu einer ausreichenden medizinischen Versorgung bleibt der Bevölkerung verwehrt. Das Verlassen den Unterkünfte, um gewisse eigene Bedürfnisse zum Leben zu befriedigen birgt in jedem Fall ein sehr großes Risiko getötet zu werden.</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8. All dies</w:t>
      </w:r>
      <w:r w:rsidRPr="006A2469">
        <w:rPr>
          <w:rFonts w:ascii="Calibri" w:hAnsi="Calibri" w:cs="Calibri"/>
          <w:color w:val="000000" w:themeColor="text1"/>
          <w:sz w:val="24"/>
          <w:szCs w:val="24"/>
        </w:rPr>
        <w:t>e Geschehen sorgen für große Empörung in der Bevölkerung.</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b/>
          <w:bCs/>
          <w:color w:val="000000" w:themeColor="text1"/>
          <w:sz w:val="24"/>
          <w:szCs w:val="24"/>
        </w:rPr>
        <w:t>WIR ALS BEOBACHTERDELEGATION FRAGEN:</w:t>
      </w:r>
      <w:r w:rsidRPr="006A2469">
        <w:rPr>
          <w:rFonts w:ascii="Calibri" w:hAnsi="Calibri" w:cs="Calibri"/>
          <w:b/>
          <w:bCs/>
          <w:color w:val="000000" w:themeColor="text1"/>
          <w:sz w:val="24"/>
          <w:szCs w:val="24"/>
        </w:rPr>
        <w:br/>
      </w:r>
      <w:r w:rsidRPr="006A2469">
        <w:rPr>
          <w:rFonts w:ascii="Calibri" w:hAnsi="Calibri" w:cs="Calibri"/>
          <w:color w:val="000000" w:themeColor="text1"/>
          <w:sz w:val="24"/>
          <w:szCs w:val="24"/>
        </w:rPr>
        <w:br/>
      </w:r>
      <w:r w:rsidRPr="006A2469">
        <w:rPr>
          <w:rFonts w:ascii="Calibri" w:hAnsi="Calibri" w:cs="Calibri"/>
          <w:color w:val="000000" w:themeColor="text1"/>
          <w:sz w:val="24"/>
          <w:szCs w:val="24"/>
        </w:rPr>
        <w:t xml:space="preserve">Was wird noch </w:t>
      </w:r>
      <w:proofErr w:type="gramStart"/>
      <w:r w:rsidRPr="006A2469">
        <w:rPr>
          <w:rFonts w:ascii="Calibri" w:hAnsi="Calibri" w:cs="Calibri"/>
          <w:color w:val="000000" w:themeColor="text1"/>
          <w:sz w:val="24"/>
          <w:szCs w:val="24"/>
        </w:rPr>
        <w:t>versteckt ?</w:t>
      </w:r>
      <w:proofErr w:type="gramEnd"/>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Warum fürchtet man sich vor von außerhalb kommenden demokratischen Vereinen und Institutionen (auch Gewerkschaften</w:t>
      </w:r>
      <w:proofErr w:type="gramStart"/>
      <w:r w:rsidRPr="006A2469">
        <w:rPr>
          <w:rFonts w:ascii="Calibri" w:hAnsi="Calibri" w:cs="Calibri"/>
          <w:color w:val="000000" w:themeColor="text1"/>
          <w:sz w:val="24"/>
          <w:szCs w:val="24"/>
        </w:rPr>
        <w:t>) ?</w:t>
      </w:r>
      <w:proofErr w:type="gramEnd"/>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color w:val="000000" w:themeColor="text1"/>
          <w:sz w:val="24"/>
          <w:szCs w:val="24"/>
        </w:rPr>
      </w:pPr>
      <w:r w:rsidRPr="006A2469">
        <w:rPr>
          <w:rFonts w:ascii="Calibri" w:hAnsi="Calibri" w:cs="Calibri"/>
          <w:color w:val="000000" w:themeColor="text1"/>
          <w:sz w:val="24"/>
          <w:szCs w:val="24"/>
        </w:rPr>
        <w:t>NACH U</w:t>
      </w:r>
      <w:r w:rsidRPr="006A2469">
        <w:rPr>
          <w:rFonts w:ascii="Calibri" w:hAnsi="Calibri" w:cs="Calibri"/>
          <w:color w:val="000000" w:themeColor="text1"/>
          <w:sz w:val="24"/>
          <w:szCs w:val="24"/>
        </w:rPr>
        <w:t xml:space="preserve">NSEREN BEOBACHTUNGEN IN DER REGION RUFEN WIR DRINGEND </w:t>
      </w:r>
      <w:proofErr w:type="gramStart"/>
      <w:r w:rsidRPr="006A2469">
        <w:rPr>
          <w:rFonts w:ascii="Calibri" w:hAnsi="Calibri" w:cs="Calibri"/>
          <w:color w:val="000000" w:themeColor="text1"/>
          <w:sz w:val="24"/>
          <w:szCs w:val="24"/>
        </w:rPr>
        <w:t>AUF :</w:t>
      </w:r>
      <w:proofErr w:type="gramEnd"/>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Text"/>
        <w:rPr>
          <w:rFonts w:ascii="Calibri" w:hAnsi="Calibri" w:cs="Calibri"/>
          <w:b/>
          <w:bCs/>
          <w:color w:val="000000" w:themeColor="text1"/>
          <w:sz w:val="24"/>
          <w:szCs w:val="24"/>
        </w:rPr>
      </w:pPr>
      <w:r w:rsidRPr="006A2469">
        <w:rPr>
          <w:rFonts w:ascii="Calibri" w:hAnsi="Calibri" w:cs="Calibri"/>
          <w:b/>
          <w:bCs/>
          <w:color w:val="000000" w:themeColor="text1"/>
          <w:sz w:val="24"/>
          <w:szCs w:val="24"/>
        </w:rPr>
        <w:t xml:space="preserve">Von nun an ist es eine Pflicht Delegationen an alle Regionen und Städte zu schicken, wo Ausgangssperren herrschen. </w:t>
      </w:r>
    </w:p>
    <w:p w:rsidR="00A67A8D" w:rsidRPr="006A2469" w:rsidRDefault="00C33CDB">
      <w:pPr>
        <w:pStyle w:val="Text"/>
        <w:rPr>
          <w:rFonts w:ascii="Calibri" w:hAnsi="Calibri" w:cs="Calibri"/>
          <w:b/>
          <w:bCs/>
          <w:color w:val="000000" w:themeColor="text1"/>
          <w:sz w:val="24"/>
          <w:szCs w:val="24"/>
        </w:rPr>
      </w:pPr>
      <w:r w:rsidRPr="006A2469">
        <w:rPr>
          <w:rFonts w:ascii="Calibri" w:hAnsi="Calibri" w:cs="Calibri"/>
          <w:b/>
          <w:bCs/>
          <w:color w:val="000000" w:themeColor="text1"/>
          <w:sz w:val="24"/>
          <w:szCs w:val="24"/>
        </w:rPr>
        <w:t>Um einem Massaker und weiteren Bedrohungen gegenüber der Bevölkerung zu verhin</w:t>
      </w:r>
      <w:r w:rsidRPr="006A2469">
        <w:rPr>
          <w:rFonts w:ascii="Calibri" w:hAnsi="Calibri" w:cs="Calibri"/>
          <w:b/>
          <w:bCs/>
          <w:color w:val="000000" w:themeColor="text1"/>
          <w:sz w:val="24"/>
          <w:szCs w:val="24"/>
        </w:rPr>
        <w:t>dern rufen wir lokal und global auf:</w:t>
      </w:r>
    </w:p>
    <w:p w:rsidR="00A67A8D" w:rsidRPr="006A2469" w:rsidRDefault="00A67A8D">
      <w:pPr>
        <w:pStyle w:val="Text"/>
        <w:rPr>
          <w:rFonts w:ascii="Calibri" w:hAnsi="Calibri" w:cs="Calibri"/>
          <w:color w:val="000000" w:themeColor="text1"/>
          <w:sz w:val="24"/>
          <w:szCs w:val="24"/>
        </w:rPr>
      </w:pPr>
    </w:p>
    <w:p w:rsidR="00A67A8D" w:rsidRPr="006A2469" w:rsidRDefault="00C33CDB">
      <w:pPr>
        <w:pStyle w:val="ListeParagraf"/>
        <w:numPr>
          <w:ilvl w:val="0"/>
          <w:numId w:val="4"/>
        </w:numPr>
        <w:jc w:val="both"/>
        <w:rPr>
          <w:rFonts w:ascii="Calibri" w:hAnsi="Calibri" w:cs="Calibri"/>
          <w:color w:val="000000" w:themeColor="text1"/>
        </w:rPr>
      </w:pPr>
      <w:r w:rsidRPr="006A2469">
        <w:rPr>
          <w:rFonts w:ascii="Calibri" w:hAnsi="Calibri" w:cs="Calibri"/>
          <w:b/>
          <w:bCs/>
          <w:color w:val="000000" w:themeColor="text1"/>
          <w:u w:color="3333FF"/>
        </w:rPr>
        <w:t>Gesundheitsverbände:</w:t>
      </w:r>
      <w:r w:rsidRPr="006A2469">
        <w:rPr>
          <w:rFonts w:ascii="Calibri" w:hAnsi="Calibri" w:cs="Calibri"/>
          <w:color w:val="000000" w:themeColor="text1"/>
        </w:rPr>
        <w:t xml:space="preserve"> TTB, </w:t>
      </w:r>
      <w:proofErr w:type="spellStart"/>
      <w:r w:rsidRPr="006A2469">
        <w:rPr>
          <w:rFonts w:ascii="Calibri" w:hAnsi="Calibri" w:cs="Calibri"/>
          <w:color w:val="000000" w:themeColor="text1"/>
          <w:lang w:val="en-US"/>
        </w:rPr>
        <w:t>DünyaTabiplerBirliği</w:t>
      </w:r>
      <w:proofErr w:type="spellEnd"/>
      <w:r w:rsidRPr="006A2469">
        <w:rPr>
          <w:rFonts w:ascii="Calibri" w:hAnsi="Calibri" w:cs="Calibri"/>
          <w:color w:val="000000" w:themeColor="text1"/>
          <w:lang w:val="en-US"/>
        </w:rPr>
        <w:t xml:space="preserve">, </w:t>
      </w:r>
      <w:proofErr w:type="spellStart"/>
      <w:r w:rsidRPr="006A2469">
        <w:rPr>
          <w:rFonts w:ascii="Calibri" w:hAnsi="Calibri" w:cs="Calibri"/>
          <w:color w:val="000000" w:themeColor="text1"/>
        </w:rPr>
        <w:t>İnsan</w:t>
      </w:r>
      <w:proofErr w:type="spellEnd"/>
      <w:r w:rsidRPr="006A2469">
        <w:rPr>
          <w:rFonts w:ascii="Calibri" w:hAnsi="Calibri" w:cs="Calibri"/>
          <w:color w:val="000000" w:themeColor="text1"/>
        </w:rPr>
        <w:t xml:space="preserve"> Hakları </w:t>
      </w:r>
      <w:proofErr w:type="spellStart"/>
      <w:r w:rsidRPr="006A2469">
        <w:rPr>
          <w:rFonts w:ascii="Calibri" w:hAnsi="Calibri" w:cs="Calibri"/>
          <w:color w:val="000000" w:themeColor="text1"/>
        </w:rPr>
        <w:t>İçin</w:t>
      </w:r>
      <w:proofErr w:type="spellEnd"/>
      <w:r w:rsidRPr="006A2469">
        <w:rPr>
          <w:rFonts w:ascii="Calibri" w:hAnsi="Calibri" w:cs="Calibri"/>
          <w:color w:val="000000" w:themeColor="text1"/>
        </w:rPr>
        <w:t xml:space="preserve"> </w:t>
      </w:r>
      <w:proofErr w:type="spellStart"/>
      <w:r w:rsidRPr="006A2469">
        <w:rPr>
          <w:rFonts w:ascii="Calibri" w:hAnsi="Calibri" w:cs="Calibri"/>
          <w:color w:val="000000" w:themeColor="text1"/>
        </w:rPr>
        <w:t>Hekimler</w:t>
      </w:r>
      <w:proofErr w:type="spellEnd"/>
      <w:r w:rsidRPr="006A2469">
        <w:rPr>
          <w:rFonts w:ascii="Calibri" w:hAnsi="Calibri" w:cs="Calibri"/>
          <w:color w:val="000000" w:themeColor="text1"/>
        </w:rPr>
        <w:t xml:space="preserve"> (</w:t>
      </w:r>
      <w:r w:rsidRPr="006A2469">
        <w:rPr>
          <w:rFonts w:ascii="Calibri" w:hAnsi="Calibri" w:cs="Calibri"/>
          <w:color w:val="000000" w:themeColor="text1"/>
          <w:lang w:val="en-US"/>
        </w:rPr>
        <w:t xml:space="preserve">Physicians for Human Rights-PHR), </w:t>
      </w:r>
      <w:r w:rsidRPr="006A2469">
        <w:rPr>
          <w:rFonts w:ascii="Calibri" w:hAnsi="Calibri" w:cs="Calibri"/>
          <w:color w:val="000000" w:themeColor="text1"/>
        </w:rPr>
        <w:t>KIZILHAÇ</w:t>
      </w:r>
      <w:r w:rsidRPr="006A2469">
        <w:rPr>
          <w:rFonts w:ascii="Calibri" w:hAnsi="Calibri" w:cs="Calibri"/>
          <w:color w:val="000000" w:themeColor="text1"/>
          <w:lang w:val="en-US"/>
        </w:rPr>
        <w:t>, MSF, DS</w:t>
      </w:r>
      <w:r w:rsidRPr="006A2469">
        <w:rPr>
          <w:rFonts w:ascii="Calibri" w:hAnsi="Calibri" w:cs="Calibri"/>
          <w:color w:val="000000" w:themeColor="text1"/>
        </w:rPr>
        <w:t xml:space="preserve">Ö, </w:t>
      </w:r>
      <w:proofErr w:type="spellStart"/>
      <w:r w:rsidRPr="006A2469">
        <w:rPr>
          <w:rFonts w:ascii="Calibri" w:hAnsi="Calibri" w:cs="Calibri"/>
          <w:color w:val="000000" w:themeColor="text1"/>
        </w:rPr>
        <w:t>vb</w:t>
      </w:r>
      <w:proofErr w:type="spellEnd"/>
      <w:r w:rsidRPr="006A2469">
        <w:rPr>
          <w:rFonts w:ascii="Calibri" w:hAnsi="Calibri" w:cs="Calibri"/>
          <w:color w:val="000000" w:themeColor="text1"/>
        </w:rPr>
        <w:t>.</w:t>
      </w:r>
      <w:r w:rsidRPr="006A2469">
        <w:rPr>
          <w:rFonts w:ascii="Calibri" w:hAnsi="Calibri" w:cs="Calibri"/>
          <w:color w:val="000000" w:themeColor="text1"/>
        </w:rPr>
        <w:t xml:space="preserve">     </w:t>
      </w:r>
    </w:p>
    <w:p w:rsidR="00A67A8D" w:rsidRPr="006A2469" w:rsidRDefault="00C33CDB">
      <w:pPr>
        <w:pStyle w:val="ListeParagraf"/>
        <w:numPr>
          <w:ilvl w:val="0"/>
          <w:numId w:val="4"/>
        </w:numPr>
        <w:jc w:val="both"/>
        <w:rPr>
          <w:rFonts w:ascii="Calibri" w:hAnsi="Calibri" w:cs="Calibri"/>
          <w:color w:val="000000" w:themeColor="text1"/>
        </w:rPr>
      </w:pPr>
      <w:r w:rsidRPr="006A2469">
        <w:rPr>
          <w:rFonts w:ascii="Calibri" w:hAnsi="Calibri" w:cs="Calibri"/>
          <w:b/>
          <w:bCs/>
          <w:color w:val="000000" w:themeColor="text1"/>
          <w:u w:color="3333FF"/>
        </w:rPr>
        <w:t>Menschenrechtsvereine:</w:t>
      </w:r>
      <w:r w:rsidRPr="006A2469">
        <w:rPr>
          <w:rFonts w:ascii="Calibri" w:hAnsi="Calibri" w:cs="Calibri"/>
          <w:color w:val="000000" w:themeColor="text1"/>
        </w:rPr>
        <w:t xml:space="preserve"> İHD, TİHV, </w:t>
      </w:r>
      <w:proofErr w:type="spellStart"/>
      <w:r w:rsidRPr="006A2469">
        <w:rPr>
          <w:rFonts w:ascii="Calibri" w:hAnsi="Calibri" w:cs="Calibri"/>
          <w:color w:val="000000" w:themeColor="text1"/>
        </w:rPr>
        <w:t>vb</w:t>
      </w:r>
      <w:proofErr w:type="spellEnd"/>
      <w:r w:rsidRPr="006A2469">
        <w:rPr>
          <w:rFonts w:ascii="Calibri" w:hAnsi="Calibri" w:cs="Calibri"/>
          <w:color w:val="000000" w:themeColor="text1"/>
        </w:rPr>
        <w:t>.</w:t>
      </w:r>
    </w:p>
    <w:p w:rsidR="00A67A8D" w:rsidRPr="006A2469" w:rsidRDefault="00C33CDB">
      <w:pPr>
        <w:pStyle w:val="ListeParagraf"/>
        <w:numPr>
          <w:ilvl w:val="0"/>
          <w:numId w:val="4"/>
        </w:numPr>
        <w:jc w:val="both"/>
        <w:rPr>
          <w:rFonts w:ascii="Calibri" w:hAnsi="Calibri" w:cs="Calibri"/>
          <w:color w:val="000000" w:themeColor="text1"/>
        </w:rPr>
      </w:pPr>
      <w:r w:rsidRPr="006A2469">
        <w:rPr>
          <w:rFonts w:ascii="Calibri" w:hAnsi="Calibri" w:cs="Calibri"/>
          <w:b/>
          <w:bCs/>
          <w:color w:val="000000" w:themeColor="text1"/>
          <w:u w:color="3333FF"/>
        </w:rPr>
        <w:t xml:space="preserve">Humanitäre </w:t>
      </w:r>
      <w:proofErr w:type="spellStart"/>
      <w:r w:rsidRPr="006A2469">
        <w:rPr>
          <w:rFonts w:ascii="Calibri" w:hAnsi="Calibri" w:cs="Calibri"/>
          <w:b/>
          <w:bCs/>
          <w:color w:val="000000" w:themeColor="text1"/>
          <w:u w:color="3333FF"/>
        </w:rPr>
        <w:t>Hilfeleister</w:t>
      </w:r>
      <w:proofErr w:type="spellEnd"/>
      <w:r w:rsidRPr="006A2469">
        <w:rPr>
          <w:rFonts w:ascii="Calibri" w:hAnsi="Calibri" w:cs="Calibri"/>
          <w:b/>
          <w:bCs/>
          <w:color w:val="000000" w:themeColor="text1"/>
          <w:u w:color="3333FF"/>
        </w:rPr>
        <w:t xml:space="preserve">: </w:t>
      </w:r>
      <w:r w:rsidRPr="006A2469">
        <w:rPr>
          <w:rFonts w:ascii="Calibri" w:hAnsi="Calibri" w:cs="Calibri"/>
          <w:color w:val="000000" w:themeColor="text1"/>
        </w:rPr>
        <w:t xml:space="preserve">UNICEF, BM, </w:t>
      </w:r>
      <w:proofErr w:type="spellStart"/>
      <w:r w:rsidRPr="006A2469">
        <w:rPr>
          <w:rFonts w:ascii="Calibri" w:hAnsi="Calibri" w:cs="Calibri"/>
          <w:color w:val="000000" w:themeColor="text1"/>
        </w:rPr>
        <w:t>vb</w:t>
      </w:r>
      <w:proofErr w:type="spellEnd"/>
      <w:r w:rsidRPr="006A2469">
        <w:rPr>
          <w:rFonts w:ascii="Calibri" w:hAnsi="Calibri" w:cs="Calibri"/>
          <w:color w:val="000000" w:themeColor="text1"/>
        </w:rPr>
        <w:t>.</w:t>
      </w:r>
    </w:p>
    <w:p w:rsidR="00A67A8D" w:rsidRPr="006A2469" w:rsidRDefault="00C33CDB">
      <w:pPr>
        <w:pStyle w:val="ListeParagraf"/>
        <w:numPr>
          <w:ilvl w:val="0"/>
          <w:numId w:val="4"/>
        </w:numPr>
        <w:jc w:val="both"/>
        <w:rPr>
          <w:rFonts w:ascii="Calibri" w:hAnsi="Calibri" w:cs="Calibri"/>
          <w:color w:val="000000" w:themeColor="text1"/>
        </w:rPr>
      </w:pPr>
      <w:r w:rsidRPr="006A2469">
        <w:rPr>
          <w:rFonts w:ascii="Calibri" w:hAnsi="Calibri" w:cs="Calibri"/>
          <w:b/>
          <w:bCs/>
          <w:color w:val="000000" w:themeColor="text1"/>
          <w:u w:color="3333FF"/>
        </w:rPr>
        <w:t xml:space="preserve">Rechtsinstitutionen: </w:t>
      </w:r>
      <w:r w:rsidRPr="006A2469">
        <w:rPr>
          <w:rFonts w:ascii="Calibri" w:hAnsi="Calibri" w:cs="Calibri"/>
          <w:color w:val="000000" w:themeColor="text1"/>
        </w:rPr>
        <w:t xml:space="preserve">BARO, </w:t>
      </w:r>
      <w:proofErr w:type="spellStart"/>
      <w:r w:rsidRPr="006A2469">
        <w:rPr>
          <w:rFonts w:ascii="Calibri" w:hAnsi="Calibri" w:cs="Calibri"/>
          <w:color w:val="000000" w:themeColor="text1"/>
        </w:rPr>
        <w:t>Çağdaş</w:t>
      </w:r>
      <w:proofErr w:type="spellEnd"/>
      <w:r w:rsidRPr="006A2469">
        <w:rPr>
          <w:rFonts w:ascii="Calibri" w:hAnsi="Calibri" w:cs="Calibri"/>
          <w:color w:val="000000" w:themeColor="text1"/>
        </w:rPr>
        <w:t xml:space="preserve"> </w:t>
      </w:r>
      <w:proofErr w:type="spellStart"/>
      <w:r w:rsidRPr="006A2469">
        <w:rPr>
          <w:rFonts w:ascii="Calibri" w:hAnsi="Calibri" w:cs="Calibri"/>
          <w:color w:val="000000" w:themeColor="text1"/>
        </w:rPr>
        <w:t>Hukuk</w:t>
      </w:r>
      <w:proofErr w:type="spellEnd"/>
      <w:r w:rsidRPr="006A2469">
        <w:rPr>
          <w:rFonts w:ascii="Calibri" w:hAnsi="Calibri" w:cs="Calibri"/>
          <w:color w:val="000000" w:themeColor="text1"/>
          <w:lang w:val="pt-PT"/>
        </w:rPr>
        <w:t>ç</w:t>
      </w:r>
      <w:proofErr w:type="spellStart"/>
      <w:r w:rsidRPr="006A2469">
        <w:rPr>
          <w:rFonts w:ascii="Calibri" w:hAnsi="Calibri" w:cs="Calibri"/>
          <w:color w:val="000000" w:themeColor="text1"/>
        </w:rPr>
        <w:t>ular</w:t>
      </w:r>
      <w:proofErr w:type="spellEnd"/>
      <w:r w:rsidRPr="006A2469">
        <w:rPr>
          <w:rFonts w:ascii="Calibri" w:hAnsi="Calibri" w:cs="Calibri"/>
          <w:color w:val="000000" w:themeColor="text1"/>
        </w:rPr>
        <w:t xml:space="preserve"> Derneği, Özgür </w:t>
      </w:r>
      <w:proofErr w:type="spellStart"/>
      <w:r w:rsidRPr="006A2469">
        <w:rPr>
          <w:rFonts w:ascii="Calibri" w:hAnsi="Calibri" w:cs="Calibri"/>
          <w:color w:val="000000" w:themeColor="text1"/>
        </w:rPr>
        <w:t>Hukuk</w:t>
      </w:r>
      <w:proofErr w:type="spellEnd"/>
      <w:r w:rsidRPr="006A2469">
        <w:rPr>
          <w:rFonts w:ascii="Calibri" w:hAnsi="Calibri" w:cs="Calibri"/>
          <w:color w:val="000000" w:themeColor="text1"/>
          <w:lang w:val="pt-PT"/>
        </w:rPr>
        <w:t>ç</w:t>
      </w:r>
      <w:proofErr w:type="spellStart"/>
      <w:r w:rsidRPr="006A2469">
        <w:rPr>
          <w:rFonts w:ascii="Calibri" w:hAnsi="Calibri" w:cs="Calibri"/>
          <w:color w:val="000000" w:themeColor="text1"/>
        </w:rPr>
        <w:t>ular</w:t>
      </w:r>
      <w:proofErr w:type="spellEnd"/>
      <w:r w:rsidRPr="006A2469">
        <w:rPr>
          <w:rFonts w:ascii="Calibri" w:hAnsi="Calibri" w:cs="Calibri"/>
          <w:color w:val="000000" w:themeColor="text1"/>
        </w:rPr>
        <w:t xml:space="preserve"> Derneği, </w:t>
      </w:r>
      <w:proofErr w:type="spellStart"/>
      <w:r w:rsidRPr="006A2469">
        <w:rPr>
          <w:rFonts w:ascii="Calibri" w:hAnsi="Calibri" w:cs="Calibri"/>
          <w:color w:val="000000" w:themeColor="text1"/>
        </w:rPr>
        <w:t>vb</w:t>
      </w:r>
      <w:proofErr w:type="spellEnd"/>
    </w:p>
    <w:p w:rsidR="00A67A8D" w:rsidRPr="006A2469" w:rsidRDefault="00C33CDB">
      <w:pPr>
        <w:pStyle w:val="ListeParagraf"/>
        <w:numPr>
          <w:ilvl w:val="0"/>
          <w:numId w:val="4"/>
        </w:numPr>
        <w:jc w:val="both"/>
        <w:rPr>
          <w:rFonts w:ascii="Calibri" w:hAnsi="Calibri" w:cs="Calibri"/>
          <w:color w:val="000000" w:themeColor="text1"/>
        </w:rPr>
      </w:pPr>
      <w:r w:rsidRPr="006A2469">
        <w:rPr>
          <w:rFonts w:ascii="Calibri" w:hAnsi="Calibri" w:cs="Calibri"/>
          <w:b/>
          <w:bCs/>
          <w:color w:val="000000" w:themeColor="text1"/>
          <w:u w:color="3333FF"/>
        </w:rPr>
        <w:t xml:space="preserve">Die gesamte demokratische Öffentlichkeit: </w:t>
      </w:r>
      <w:r w:rsidRPr="006A2469">
        <w:rPr>
          <w:rFonts w:ascii="Calibri" w:hAnsi="Calibri" w:cs="Calibri"/>
          <w:color w:val="000000" w:themeColor="text1"/>
        </w:rPr>
        <w:t>KESK, TMMOB, Dİ</w:t>
      </w:r>
      <w:r w:rsidRPr="006A2469">
        <w:rPr>
          <w:rFonts w:ascii="Calibri" w:hAnsi="Calibri" w:cs="Calibri"/>
          <w:color w:val="000000" w:themeColor="text1"/>
          <w:lang w:val="en-US"/>
        </w:rPr>
        <w:t>SK, PSI, vb.</w:t>
      </w:r>
    </w:p>
    <w:p w:rsidR="00A67A8D" w:rsidRPr="006A2469" w:rsidRDefault="00C33CDB">
      <w:pPr>
        <w:pStyle w:val="ListeParagraf"/>
        <w:numPr>
          <w:ilvl w:val="0"/>
          <w:numId w:val="5"/>
        </w:numPr>
        <w:jc w:val="both"/>
        <w:rPr>
          <w:rFonts w:ascii="Calibri" w:hAnsi="Calibri" w:cs="Calibri"/>
          <w:color w:val="000000" w:themeColor="text1"/>
        </w:rPr>
      </w:pPr>
      <w:bookmarkStart w:id="0" w:name="_GoBack"/>
      <w:bookmarkEnd w:id="0"/>
      <w:r w:rsidRPr="006A2469">
        <w:rPr>
          <w:rFonts w:ascii="Calibri" w:hAnsi="Calibri" w:cs="Calibri"/>
          <w:color w:val="000000" w:themeColor="text1"/>
        </w:rPr>
        <w:t xml:space="preserve">Die ohne jegliche rechtliche Grundlage ausgerufenen Ausgangssperren und damit einhergehenden </w:t>
      </w:r>
      <w:r w:rsidRPr="006A2469">
        <w:rPr>
          <w:rFonts w:ascii="Calibri" w:hAnsi="Calibri" w:cs="Calibri"/>
          <w:color w:val="000000" w:themeColor="text1"/>
        </w:rPr>
        <w:t>Bedrohungen selbst zu beobachten und Zeuge zu werden und in die besagten Regionen zu kommen.</w:t>
      </w:r>
    </w:p>
    <w:p w:rsidR="00A67A8D" w:rsidRPr="006A2469" w:rsidRDefault="00C33CDB">
      <w:pPr>
        <w:pStyle w:val="ListeParagraf"/>
        <w:numPr>
          <w:ilvl w:val="0"/>
          <w:numId w:val="5"/>
        </w:numPr>
        <w:jc w:val="both"/>
        <w:rPr>
          <w:rFonts w:ascii="Calibri" w:hAnsi="Calibri" w:cs="Calibri"/>
          <w:color w:val="000000" w:themeColor="text1"/>
        </w:rPr>
      </w:pPr>
      <w:r w:rsidRPr="006A2469">
        <w:rPr>
          <w:rFonts w:ascii="Calibri" w:hAnsi="Calibri" w:cs="Calibri"/>
          <w:color w:val="000000" w:themeColor="text1"/>
        </w:rPr>
        <w:t>Die bestehenden Bedrohungen und Verstöße gegen die Bevölkerung zu stoppen, durch das Ausrufen von Kampagnen und der Nutzung der Beziehungen und Möglichkeiten der b</w:t>
      </w:r>
      <w:r w:rsidRPr="006A2469">
        <w:rPr>
          <w:rFonts w:ascii="Calibri" w:hAnsi="Calibri" w:cs="Calibri"/>
          <w:color w:val="000000" w:themeColor="text1"/>
        </w:rPr>
        <w:t xml:space="preserve">esagten Vereine und Institutionen. </w:t>
      </w:r>
    </w:p>
    <w:p w:rsidR="00A67A8D" w:rsidRPr="006A2469" w:rsidRDefault="00C33CDB">
      <w:pPr>
        <w:pStyle w:val="ListeParagraf"/>
        <w:numPr>
          <w:ilvl w:val="0"/>
          <w:numId w:val="5"/>
        </w:numPr>
        <w:jc w:val="both"/>
        <w:rPr>
          <w:rFonts w:ascii="Calibri" w:hAnsi="Calibri" w:cs="Calibri"/>
          <w:color w:val="000000" w:themeColor="text1"/>
        </w:rPr>
      </w:pPr>
      <w:r w:rsidRPr="006A2469">
        <w:rPr>
          <w:rFonts w:ascii="Calibri" w:hAnsi="Calibri" w:cs="Calibri"/>
          <w:color w:val="000000" w:themeColor="text1"/>
        </w:rPr>
        <w:t>Solidarität zu bekennen und vor allem medizinische und humanitäre Hilfe zu leisten.</w:t>
      </w:r>
    </w:p>
    <w:p w:rsidR="00A67A8D" w:rsidRPr="006A2469" w:rsidRDefault="00C33CDB">
      <w:pPr>
        <w:pStyle w:val="ListeParagraf"/>
        <w:numPr>
          <w:ilvl w:val="0"/>
          <w:numId w:val="5"/>
        </w:numPr>
        <w:jc w:val="both"/>
        <w:rPr>
          <w:rFonts w:ascii="Calibri" w:hAnsi="Calibri" w:cs="Calibri"/>
          <w:color w:val="000000" w:themeColor="text1"/>
        </w:rPr>
      </w:pPr>
      <w:r w:rsidRPr="006A2469">
        <w:rPr>
          <w:rFonts w:ascii="Calibri" w:hAnsi="Calibri" w:cs="Calibri"/>
          <w:color w:val="000000" w:themeColor="text1"/>
        </w:rPr>
        <w:t>Diese Ungerechtigkeiten so schnell wie möglich zum Stehen zu bringen und rechtlich dagegen vorzugehen erwarten wir von jeder demokratisc</w:t>
      </w:r>
      <w:r w:rsidRPr="006A2469">
        <w:rPr>
          <w:rFonts w:ascii="Calibri" w:hAnsi="Calibri" w:cs="Calibri"/>
          <w:color w:val="000000" w:themeColor="text1"/>
        </w:rPr>
        <w:t>hen Institution.</w:t>
      </w:r>
    </w:p>
    <w:p w:rsidR="00A67A8D" w:rsidRPr="006A2469" w:rsidRDefault="00C33CDB">
      <w:pPr>
        <w:pStyle w:val="ListeParagraf"/>
        <w:jc w:val="both"/>
        <w:rPr>
          <w:rFonts w:ascii="Calibri" w:hAnsi="Calibri" w:cs="Calibri"/>
          <w:color w:val="000000" w:themeColor="text1"/>
        </w:rPr>
      </w:pPr>
      <w:r w:rsidRPr="006A2469">
        <w:rPr>
          <w:rFonts w:ascii="Calibri" w:hAnsi="Calibri" w:cs="Calibri"/>
          <w:color w:val="000000" w:themeColor="text1"/>
        </w:rPr>
        <w:t>Morgen könnte es schon viel zu spät sein</w:t>
      </w:r>
      <w:r w:rsidR="006A2469">
        <w:rPr>
          <w:rFonts w:ascii="Calibri" w:hAnsi="Calibri" w:cs="Calibri"/>
          <w:color w:val="000000" w:themeColor="text1"/>
        </w:rPr>
        <w:t>…</w:t>
      </w:r>
    </w:p>
    <w:sectPr w:rsidR="00A67A8D" w:rsidRPr="006A2469">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DB" w:rsidRDefault="00C33CDB">
      <w:r>
        <w:separator/>
      </w:r>
    </w:p>
  </w:endnote>
  <w:endnote w:type="continuationSeparator" w:id="0">
    <w:p w:rsidR="00C33CDB" w:rsidRDefault="00C3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72100"/>
      <w:docPartObj>
        <w:docPartGallery w:val="Page Numbers (Bottom of Page)"/>
        <w:docPartUnique/>
      </w:docPartObj>
    </w:sdtPr>
    <w:sdtContent>
      <w:p w:rsidR="006A2469" w:rsidRDefault="006A2469">
        <w:pPr>
          <w:pStyle w:val="Altbilgi"/>
          <w:jc w:val="center"/>
        </w:pPr>
        <w:r>
          <w:fldChar w:fldCharType="begin"/>
        </w:r>
        <w:r>
          <w:instrText>PAGE   \* MERGEFORMAT</w:instrText>
        </w:r>
        <w:r>
          <w:fldChar w:fldCharType="separate"/>
        </w:r>
        <w:r w:rsidRPr="006A2469">
          <w:rPr>
            <w:noProof/>
            <w:lang w:val="tr-TR"/>
          </w:rPr>
          <w:t>3</w:t>
        </w:r>
        <w:r>
          <w:fldChar w:fldCharType="end"/>
        </w:r>
      </w:p>
    </w:sdtContent>
  </w:sdt>
  <w:p w:rsidR="00A67A8D" w:rsidRDefault="00A67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DB" w:rsidRDefault="00C33CDB">
      <w:r>
        <w:separator/>
      </w:r>
    </w:p>
  </w:footnote>
  <w:footnote w:type="continuationSeparator" w:id="0">
    <w:p w:rsidR="00C33CDB" w:rsidRDefault="00C3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B03"/>
    <w:multiLevelType w:val="hybridMultilevel"/>
    <w:tmpl w:val="0C56B918"/>
    <w:styleLink w:val="ImportierterStil2"/>
    <w:lvl w:ilvl="0" w:tplc="4D7617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148C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6ABF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25B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7C3C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82D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800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C0A1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4E9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EB52ED3"/>
    <w:multiLevelType w:val="hybridMultilevel"/>
    <w:tmpl w:val="0C56B918"/>
    <w:numStyleLink w:val="ImportierterStil2"/>
  </w:abstractNum>
  <w:abstractNum w:abstractNumId="2">
    <w:nsid w:val="66116D79"/>
    <w:multiLevelType w:val="hybridMultilevel"/>
    <w:tmpl w:val="00CC10E6"/>
    <w:numStyleLink w:val="Nummeriert"/>
  </w:abstractNum>
  <w:abstractNum w:abstractNumId="3">
    <w:nsid w:val="6E724E42"/>
    <w:multiLevelType w:val="hybridMultilevel"/>
    <w:tmpl w:val="00CC10E6"/>
    <w:styleLink w:val="Nummeriert"/>
    <w:lvl w:ilvl="0" w:tplc="B75236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C9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C0EC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B22C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8E178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AC01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ED0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CA5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A7C5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1"/>
      <w:lvl w:ilvl="0" w:tplc="3A460F2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5EBA8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34AD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BE93A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FAA8B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48D64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60A0E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68567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16F6E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7A8D"/>
    <w:rsid w:val="006A2469"/>
    <w:rsid w:val="00A67A8D"/>
    <w:rsid w:val="00AE443F"/>
    <w:rsid w:val="00C33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Nummeriert">
    <w:name w:val="Nummeriert"/>
    <w:pPr>
      <w:numPr>
        <w:numId w:val="1"/>
      </w:numPr>
    </w:pPr>
  </w:style>
  <w:style w:type="paragraph" w:styleId="ListeParagraf">
    <w:name w:val="List Paragraph"/>
    <w:pPr>
      <w:spacing w:before="100" w:after="100"/>
    </w:pPr>
    <w:rPr>
      <w:rFonts w:cs="Arial Unicode MS"/>
      <w:color w:val="000000"/>
      <w:sz w:val="24"/>
      <w:szCs w:val="24"/>
      <w:u w:color="000000"/>
      <w:lang w:val="de-DE"/>
    </w:rPr>
  </w:style>
  <w:style w:type="numbering" w:customStyle="1" w:styleId="ImportierterStil2">
    <w:name w:val="Importierter Stil: 2"/>
    <w:pPr>
      <w:numPr>
        <w:numId w:val="3"/>
      </w:numPr>
    </w:pPr>
  </w:style>
  <w:style w:type="paragraph" w:styleId="stbilgi">
    <w:name w:val="header"/>
    <w:basedOn w:val="Normal"/>
    <w:link w:val="stbilgiChar"/>
    <w:uiPriority w:val="99"/>
    <w:unhideWhenUsed/>
    <w:rsid w:val="006A2469"/>
    <w:pPr>
      <w:tabs>
        <w:tab w:val="center" w:pos="4536"/>
        <w:tab w:val="right" w:pos="9072"/>
      </w:tabs>
    </w:pPr>
  </w:style>
  <w:style w:type="character" w:customStyle="1" w:styleId="stbilgiChar">
    <w:name w:val="Üstbilgi Char"/>
    <w:basedOn w:val="VarsaylanParagrafYazTipi"/>
    <w:link w:val="stbilgi"/>
    <w:uiPriority w:val="99"/>
    <w:rsid w:val="006A2469"/>
    <w:rPr>
      <w:sz w:val="24"/>
      <w:szCs w:val="24"/>
      <w:lang w:val="en-US" w:eastAsia="en-US"/>
    </w:rPr>
  </w:style>
  <w:style w:type="paragraph" w:styleId="Altbilgi">
    <w:name w:val="footer"/>
    <w:basedOn w:val="Normal"/>
    <w:link w:val="AltbilgiChar"/>
    <w:uiPriority w:val="99"/>
    <w:unhideWhenUsed/>
    <w:rsid w:val="006A2469"/>
    <w:pPr>
      <w:tabs>
        <w:tab w:val="center" w:pos="4536"/>
        <w:tab w:val="right" w:pos="9072"/>
      </w:tabs>
    </w:pPr>
  </w:style>
  <w:style w:type="character" w:customStyle="1" w:styleId="AltbilgiChar">
    <w:name w:val="Altbilgi Char"/>
    <w:basedOn w:val="VarsaylanParagrafYazTipi"/>
    <w:link w:val="Altbilgi"/>
    <w:uiPriority w:val="99"/>
    <w:rsid w:val="006A246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Nummeriert">
    <w:name w:val="Nummeriert"/>
    <w:pPr>
      <w:numPr>
        <w:numId w:val="1"/>
      </w:numPr>
    </w:pPr>
  </w:style>
  <w:style w:type="paragraph" w:styleId="ListeParagraf">
    <w:name w:val="List Paragraph"/>
    <w:pPr>
      <w:spacing w:before="100" w:after="100"/>
    </w:pPr>
    <w:rPr>
      <w:rFonts w:cs="Arial Unicode MS"/>
      <w:color w:val="000000"/>
      <w:sz w:val="24"/>
      <w:szCs w:val="24"/>
      <w:u w:color="000000"/>
      <w:lang w:val="de-DE"/>
    </w:rPr>
  </w:style>
  <w:style w:type="numbering" w:customStyle="1" w:styleId="ImportierterStil2">
    <w:name w:val="Importierter Stil: 2"/>
    <w:pPr>
      <w:numPr>
        <w:numId w:val="3"/>
      </w:numPr>
    </w:pPr>
  </w:style>
  <w:style w:type="paragraph" w:styleId="stbilgi">
    <w:name w:val="header"/>
    <w:basedOn w:val="Normal"/>
    <w:link w:val="stbilgiChar"/>
    <w:uiPriority w:val="99"/>
    <w:unhideWhenUsed/>
    <w:rsid w:val="006A2469"/>
    <w:pPr>
      <w:tabs>
        <w:tab w:val="center" w:pos="4536"/>
        <w:tab w:val="right" w:pos="9072"/>
      </w:tabs>
    </w:pPr>
  </w:style>
  <w:style w:type="character" w:customStyle="1" w:styleId="stbilgiChar">
    <w:name w:val="Üstbilgi Char"/>
    <w:basedOn w:val="VarsaylanParagrafYazTipi"/>
    <w:link w:val="stbilgi"/>
    <w:uiPriority w:val="99"/>
    <w:rsid w:val="006A2469"/>
    <w:rPr>
      <w:sz w:val="24"/>
      <w:szCs w:val="24"/>
      <w:lang w:val="en-US" w:eastAsia="en-US"/>
    </w:rPr>
  </w:style>
  <w:style w:type="paragraph" w:styleId="Altbilgi">
    <w:name w:val="footer"/>
    <w:basedOn w:val="Normal"/>
    <w:link w:val="AltbilgiChar"/>
    <w:uiPriority w:val="99"/>
    <w:unhideWhenUsed/>
    <w:rsid w:val="006A2469"/>
    <w:pPr>
      <w:tabs>
        <w:tab w:val="center" w:pos="4536"/>
        <w:tab w:val="right" w:pos="9072"/>
      </w:tabs>
    </w:pPr>
  </w:style>
  <w:style w:type="character" w:customStyle="1" w:styleId="AltbilgiChar">
    <w:name w:val="Altbilgi Char"/>
    <w:basedOn w:val="VarsaylanParagrafYazTipi"/>
    <w:link w:val="Altbilgi"/>
    <w:uiPriority w:val="99"/>
    <w:rsid w:val="006A24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 Sekreter</dc:creator>
  <cp:lastModifiedBy>Yönetici Sekreter</cp:lastModifiedBy>
  <cp:revision>3</cp:revision>
  <dcterms:created xsi:type="dcterms:W3CDTF">2016-01-06T07:23:00Z</dcterms:created>
  <dcterms:modified xsi:type="dcterms:W3CDTF">2016-01-06T07:24:00Z</dcterms:modified>
</cp:coreProperties>
</file>